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"/>
        </w:tabs>
        <w:jc w:val="both"/>
        <w:rPr>
          <w:rFonts w:hint="eastAsia"/>
          <w:b/>
          <w:bCs/>
          <w:color w:val="FF0000"/>
          <w:sz w:val="84"/>
          <w:szCs w:val="84"/>
          <w:lang w:eastAsia="zh-CN"/>
        </w:rPr>
      </w:pPr>
      <w:r>
        <w:rPr>
          <w:rFonts w:hint="eastAsia"/>
          <w:b/>
          <w:bCs/>
          <w:color w:val="FF0000"/>
          <w:spacing w:val="1"/>
          <w:w w:val="76"/>
          <w:kern w:val="0"/>
          <w:sz w:val="84"/>
          <w:szCs w:val="84"/>
          <w:fitText w:val="8401" w:id="-134745264"/>
        </w:rPr>
        <w:t>抚顺市</w:t>
      </w:r>
      <w:r>
        <w:rPr>
          <w:rFonts w:hint="eastAsia"/>
          <w:b/>
          <w:bCs/>
          <w:color w:val="FF0000"/>
          <w:spacing w:val="1"/>
          <w:w w:val="76"/>
          <w:kern w:val="0"/>
          <w:sz w:val="84"/>
          <w:szCs w:val="84"/>
          <w:fitText w:val="8401" w:id="-134745264"/>
          <w:lang w:eastAsia="zh-CN"/>
        </w:rPr>
        <w:t>发展和改革委员会文</w:t>
      </w:r>
      <w:r>
        <w:rPr>
          <w:rFonts w:hint="eastAsia"/>
          <w:b/>
          <w:bCs/>
          <w:color w:val="FF0000"/>
          <w:spacing w:val="18"/>
          <w:w w:val="76"/>
          <w:kern w:val="0"/>
          <w:sz w:val="84"/>
          <w:szCs w:val="84"/>
          <w:fitText w:val="8401" w:id="-134745264"/>
          <w:lang w:eastAsia="zh-CN"/>
        </w:rPr>
        <w:t>件</w:t>
      </w:r>
    </w:p>
    <w:p>
      <w:pPr>
        <w:tabs>
          <w:tab w:val="left" w:pos="735"/>
        </w:tabs>
        <w:jc w:val="distribute"/>
        <w:rPr>
          <w:rFonts w:hint="eastAsia"/>
          <w:b/>
          <w:bCs/>
          <w:color w:val="FF0000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抚发改价格〔2020〕48号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118110</wp:posOffset>
                </wp:positionV>
                <wp:extent cx="57150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35pt;margin-top:9.3pt;height:0pt;width:450pt;z-index:251660288;mso-width-relative:page;mso-height-relative:page;" filled="f" stroked="t" coordsize="21600,21600" o:gfxdata="UEsFBgAAAAAAAAAAAAAAAAAAAAAAAFBLAwQKAAAAAACHTuJAAAAAAAAAAAAAAAAABAAAAGRycy9Q&#10;SwMEFAAAAAgAh07iQAnEGdXXAAAACQEAAA8AAABkcnMvZG93bnJldi54bWxNj7FOwzAQhnck3sE6&#10;JLbWDpXcEOJ0iITKgFQ1MMDmxiaJsM9R7Dbh7TnEAOPd/+m/78rd4h272CkOARVkawHMYhvMgJ2C&#10;15fHVQ4sJo1Gu4BWwZeNsKuur0pdmDDj0V6a1DEqwVhoBX1KY8F5bHvrdVyH0SJlH2HyOtE4ddxM&#10;eqZy7/idEJJ7PSBd6PVo6962n83ZK3g77A/jc13L8PS+n5dOZs1x65S6vcnEA7Bkl/QHw48+qUNF&#10;TqdwRhOZU7DaiC2hFOQSGAG5vN8AO/0ueFXy/x9U31BLAwQUAAAACACHTuJAAKYF6OIBAACoAwAA&#10;DgAAAGRycy9lMm9Eb2MueG1srVNLjhMxEN0jcQfLe9KdGYVPK51ZTAgbBJGAA1Rsd7cl/1R20skl&#10;uAASO1ixZM9tZjgGZSeT4bNBiE217Sq/qvf8en61t4btFEbtXcunk5oz5YSX2vUtf/d29egpZzGB&#10;k2C8Uy0/qMivFg8fzMfQqAs/eCMVMgJxsRlDy4eUQlNVUQzKQpz4oBwlO48WEm2xryTCSOjWVBd1&#10;/bgaPcqAXqgY6XR5TPJFwe86JdLrrosqMdNymi2ViCVucqwWc2h6hDBocRoD/mEKC9pR0zPUEhKw&#10;Leo/oKwW6KPv0kR4W/mu00IVDsRmWv/G5s0AQRUuJE4MZ5ni/4MVr3ZrZFq2/JIzB5ae6PbD15v3&#10;n75/+0jx9stndplFGkNsqPbarfG0i2GNmfG+Q5u/xIXti7CHs7Bqn5igw9mT6ayuSX9xl6vuLwaM&#10;6YXyluVFy412mTM0sHsZEzWj0ruSfGwcG8lpz+pZxgPyTGcg0dIGYhFdXy5Hb7RcaWPylYj95tog&#10;2wG5YLWiScrDE/AvZbnLEuJwrCupoz8GBfK5kywdAunjyMg8z2CV5Mwo8n1eFScl0OZvKqm1cXk0&#10;VTx6IppFPsqaVxsvD/Q224C6H0iYhFuVu1Q5SXYoypysm/32875U3f9gi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JxBnV1wAAAAkBAAAPAAAAAAAAAAEAIAAAADgAAABkcnMvZG93bnJldi54bWxQ&#10;SwECFAAUAAAACACHTuJAAKYF6OIBAACoAwAADgAAAAAAAAABACAAAAA8AQAAZHJzL2Uyb0RvYy54&#10;bWxQSwUGAAAAAAYABgBZAQAAkAUAAAAA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pacing w:val="0"/>
          <w:kern w:val="0"/>
          <w:sz w:val="44"/>
          <w:szCs w:val="44"/>
          <w:fitText w:val="8360" w:id="1868287992"/>
          <w:lang w:eastAsia="zh-CN"/>
        </w:rPr>
        <w:t>关于完善市区巡游出租汽车运价结构的</w:t>
      </w:r>
      <w:r>
        <w:rPr>
          <w:rFonts w:hint="eastAsia"/>
          <w:b/>
          <w:spacing w:val="0"/>
          <w:kern w:val="0"/>
          <w:sz w:val="44"/>
          <w:szCs w:val="44"/>
          <w:fitText w:val="8360" w:id="1868287992"/>
          <w:lang w:val="en-US" w:eastAsia="zh-CN"/>
        </w:rPr>
        <w:t>通知</w:t>
      </w: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市交通运输局：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你局提出的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完善市区巡游出租汽车运价结构的请示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抚交运发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，我委根据国务院办公厅《关于进一步规范出租汽车行业管理有关问题的通知》（国办发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）和《辽宁省定价目录》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辽价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文件规定，组织开展了完善出租汽车运价结构相关工作，履行了价格调查、成本监审、价格听证等程序，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经市政府第十六届三十九次常务会议审议通过，同意调整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出租车计价结构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，现就有关事项通知如下：</w:t>
      </w:r>
    </w:p>
    <w:p>
      <w:pPr>
        <w:numPr>
          <w:ilvl w:val="0"/>
          <w:numId w:val="1"/>
        </w:numPr>
        <w:ind w:firstLine="66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调整市区出租车计价结构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保持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现行运价水平和计价结构中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起步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公里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、运价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公里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不变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起步价为6元/2.5公里，车公里运价为昼间1.70元/公里、夜间（22：00-次日6：00）为1.90元/公里。</w:t>
      </w:r>
    </w:p>
    <w:p>
      <w:pPr>
        <w:numPr>
          <w:ilvl w:val="0"/>
          <w:numId w:val="0"/>
        </w:numPr>
        <w:tabs>
          <w:tab w:val="left" w:pos="1258"/>
        </w:tabs>
        <w:ind w:firstLine="640" w:firstLineChars="20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增设出租车等时费，出租车时速低于12公里时，累计计时每3分钟收取1元等时费；时速高于12公里时，停止计算等时费。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增设出租车空驶费，营运里程超过12公里以上部分加收运价30%的空驶费，超过15公里以上部分加收运价50%的空驶费。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6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调整出租车计价结构后，你局要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制订出租车计价器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计划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，落实出租车行业明码标价，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在出租车的指定位置张贴统一印制的标价签，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做好舆论宣传引导和政策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执行情况跟踪调查，确保计价结构调整稳妥实施。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本文从发文之日起执行。原抚顺市物价局《关于调整客运出租汽车运价的通知》（抚价发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〔2014〕35号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）与本文相抵触的以本文为准。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抚顺市发展和改革委员会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bookmarkStart w:id="0" w:name="_GoBack"/>
      <w:bookmarkEnd w:id="0"/>
    </w:p>
    <w:p/>
    <w:p/>
    <w:p/>
    <w:p/>
    <w:p/>
    <w:p/>
    <w:p/>
    <w:p>
      <w:pPr>
        <w:pBdr>
          <w:bottom w:val="single" w:color="auto" w:sz="6" w:space="1"/>
        </w:pBdr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pBdr>
          <w:bottom w:val="single" w:color="auto" w:sz="6" w:space="1"/>
        </w:pBd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5267325" cy="19050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35pt;height:1.5pt;width:414.75pt;z-index:251658240;mso-width-relative:page;mso-height-relative:page;" filled="f" stroked="t" coordsize="21600,21600" o:gfxdata="UEsFBgAAAAAAAAAAAAAAAAAAAAAAAFBLAwQKAAAAAACHTuJAAAAAAAAAAAAAAAAABAAAAGRycy9Q&#10;SwMEFAAAAAgAh07iQNkrVWPTAAAABAEAAA8AAABkcnMvZG93bnJldi54bWxNjk1PwzAQRO9I/Adr&#10;kbhU1E4q2ipk0wOQGxcKiOs2XpKIeJ3G7gf8eswJjqMZvXnl5uwGdeQp9F4QsrkBxdJ420uL8PpS&#10;36xBhUhiafDCCF8cYFNdXpRUWH+SZz5uY6sSREJBCF2MY6F1aDp2FOZ+ZEndh58cxRSnVtuJTgnu&#10;Bp0bs9SOekkPHY1833HzuT04hFC/8b7+njUz875oPef7h6dHQry+yswdqMjn+DeGX/2kDlVy2vmD&#10;2KAGhGXaIeQrUKlcL0wGaodwuwJdlfq/fPUDUEsDBBQAAAAIAIdO4kASP9TT4AEAAJ0DAAAOAAAA&#10;ZHJzL2Uyb0RvYy54bWytU0uOEzEQ3SNxB8t70p2gDEwrnVlMGDYIIgEHqNjubkv+qeykk0twASR2&#10;sGLJntvMcAzKTsjw2SBEFhXbVX5V7/n14mpvDdspjNq7lk8nNWfKCS+161v+9s3No6ecxQROgvFO&#10;tfygIr9aPnywGEOjZn7wRipkBOJiM4aWDymFpqqiGJSFOPFBOUp2Hi0k2mJfSYSR0K2pZnV9UY0e&#10;ZUAvVIx0ujom+bLgd50S6VXXRZWYaTnNlkrEEjc5VssFND1CGLQ4jQH/MIUF7ajpGWoFCdgW9R9Q&#10;Vgv00XdpIrytfNdpoQoHYjOtf2PzeoCgChcSJ4azTPH/wYqXuzUyLentOHNg6Ynu3n+5fffx29cP&#10;FO8+f2LTLNIYYkO1126Np10Ma8yM9x3a/E9c2L4IezgLq/aJCTqczy6ePJ7NOROUm17W8yJ8dX85&#10;YEzPlbcsL1putMu8oYHdi5ioIZX+KMnHxrGx5ZfzAglkm85AInQbiEh0fbkbvdHyRhuTb0TsN9cG&#10;2Q6yEcov0yLcX8pykxXE4VhXUkeLDArkMydZOgSSyJGXeR7BKsmZUWT9vCJAaBJo8zeV1No4miAr&#10;e9QyrzZeHuhBtgF1P5ASCbeqDJqT5IEy8smv2WQ/7wvY/Ve1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ZK1Vj0wAAAAQBAAAPAAAAAAAAAAEAIAAAADgAAABkcnMvZG93bnJldi54bWxQSwECFAAU&#10;AAAACACHTuJAEj/U0+ABAACdAwAADgAAAAAAAAABACAAAAA4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抄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省发改委、省市场价格调控联席会议办公室</w:t>
      </w:r>
    </w:p>
    <w:p>
      <w:pPr>
        <w:pBdr>
          <w:bottom w:val="single" w:color="auto" w:sz="6" w:space="1"/>
        </w:pBdr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26670</wp:posOffset>
                </wp:positionV>
                <wp:extent cx="52482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2.1pt;height:0.05pt;width:413.25pt;z-index:251659264;mso-width-relative:page;mso-height-relative:page;" filled="f" stroked="t" coordsize="21600,21600" o:gfxdata="UEsFBgAAAAAAAAAAAAAAAAAAAAAAAFBLAwQKAAAAAACHTuJAAAAAAAAAAAAAAAAABAAAAGRycy9Q&#10;SwMEFAAAAAgAh07iQJl3Zx7TAAAABQEAAA8AAABkcnMvZG93bnJldi54bWxNjs1OwzAQhO9IvIO1&#10;SFyq1m6CqirE6QHIjQuliOs2XpKIeJ3G7g88PcsJTqPRjGa+cnPxgzrRFPvAFpYLA4q4Ca7n1sLu&#10;tZ6vQcWE7HAITBa+KMKmur4qsXDhzC902qZWyQjHAi10KY2F1rHpyGNchJFYso8weUxip1a7Cc8y&#10;7gedGbPSHnuWhw5Heuio+dwevYVYv9Gh/p41M/Oet4Gyw+PzE1p7e7M096ASXdJfGX7xBR0qYdqH&#10;I7uoBgvzTIoW7kQkXWerHNRefA66KvV/+uoHUEsDBBQAAAAIAIdO4kC51U9P3QEAAJsDAAAOAAAA&#10;ZHJzL2Uyb0RvYy54bWytU0uOEzEQ3SNxB8t70pmGDDOtdGYxYdggiARzgIrt7rbkn8pOOrkEF0Bi&#10;ByuW7LkNwzEoOyHDZ4MQvaguu56f672unl/trGFbhVF71/KzyZQz5YSX2vUtv31z8+iCs5jASTDe&#10;qZbvVeRXi4cP5mNoVO0Hb6RCRiQuNmNo+ZBSaKoqikFZiBMflKNi59FCoiX2lUQYid2aqp5Oz6vR&#10;owzohYqRdpeHIl8U/q5TIr3quqgSMy2n3lKJWOI6x2oxh6ZHCIMWxzbgH7qwoB1deqJaQgK2Qf0H&#10;ldUCffRdmghvK991WqiigdScTX9T83qAoIoWMieGk03x/9GKl9sVMi1bXnPmwNInunv3+evbD9++&#10;vKd49+kjq7NJY4gNYa/dCo+rGFaYFe86tPlNWtiuGLs/Gat2iQnanNVPLuqnM84E1c4fzzJjdX80&#10;YEzPlbcsJy032mXV0MD2RUwH6A9I3jaOjS2/nNWZEGhoOgOJUhtIRnR9ORu90fJGG5NPROzX1wbZ&#10;FvIYlOfYwi+wfMkS4nDAlVKGQTMokM+cZGkfyCBHk8xzC1ZJzoyiwc9ZQSbQ5m+QpN44MiH7enAy&#10;Z2sv9/Q5NgF1P5ATCTeqNJqLNAHFteO05hH7eV3I7v+px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Zd2ce0wAAAAUBAAAPAAAAAAAAAAEAIAAAADgAAABkcnMvZG93bnJldi54bWxQSwECFAAUAAAA&#10;CACHTuJAudVPT90BAACbAwAADgAAAAAAAAABACAAAAA4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抄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送：市信访局，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市市场监督管理局，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各区发改局、交通运输局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14A62"/>
    <w:multiLevelType w:val="singleLevel"/>
    <w:tmpl w:val="BDE14A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22D8"/>
    <w:rsid w:val="00337335"/>
    <w:rsid w:val="01BD3792"/>
    <w:rsid w:val="03C935F0"/>
    <w:rsid w:val="05A731DB"/>
    <w:rsid w:val="06147749"/>
    <w:rsid w:val="063E2644"/>
    <w:rsid w:val="06EF47C4"/>
    <w:rsid w:val="07EC449B"/>
    <w:rsid w:val="08094366"/>
    <w:rsid w:val="084D1A52"/>
    <w:rsid w:val="09183ED1"/>
    <w:rsid w:val="09592450"/>
    <w:rsid w:val="09ED104F"/>
    <w:rsid w:val="0A1D6030"/>
    <w:rsid w:val="0B8B2B80"/>
    <w:rsid w:val="0C497C5E"/>
    <w:rsid w:val="0CBC2FBA"/>
    <w:rsid w:val="0D9A097B"/>
    <w:rsid w:val="0DBA2AEC"/>
    <w:rsid w:val="0E751E16"/>
    <w:rsid w:val="0EFE6C1D"/>
    <w:rsid w:val="0F567EF4"/>
    <w:rsid w:val="0F8620DF"/>
    <w:rsid w:val="0FBB2B2F"/>
    <w:rsid w:val="108267D1"/>
    <w:rsid w:val="10CC27C3"/>
    <w:rsid w:val="114A6D40"/>
    <w:rsid w:val="11911C23"/>
    <w:rsid w:val="119E575C"/>
    <w:rsid w:val="12292D28"/>
    <w:rsid w:val="134B507C"/>
    <w:rsid w:val="13C121D9"/>
    <w:rsid w:val="149F0B00"/>
    <w:rsid w:val="155C72F8"/>
    <w:rsid w:val="160F6341"/>
    <w:rsid w:val="16576B40"/>
    <w:rsid w:val="16823070"/>
    <w:rsid w:val="18114C90"/>
    <w:rsid w:val="18844160"/>
    <w:rsid w:val="18B82AC7"/>
    <w:rsid w:val="18F0643C"/>
    <w:rsid w:val="19BF62CA"/>
    <w:rsid w:val="19F5376E"/>
    <w:rsid w:val="1BD3602C"/>
    <w:rsid w:val="1BEB7CD1"/>
    <w:rsid w:val="1C065BAD"/>
    <w:rsid w:val="1CE55AE0"/>
    <w:rsid w:val="1E797B8B"/>
    <w:rsid w:val="1EEE1B9B"/>
    <w:rsid w:val="1EF12A92"/>
    <w:rsid w:val="1F6722D8"/>
    <w:rsid w:val="20086E39"/>
    <w:rsid w:val="2034129C"/>
    <w:rsid w:val="204F6FBC"/>
    <w:rsid w:val="20D4702F"/>
    <w:rsid w:val="21253A46"/>
    <w:rsid w:val="21271174"/>
    <w:rsid w:val="21664D62"/>
    <w:rsid w:val="21912383"/>
    <w:rsid w:val="22454227"/>
    <w:rsid w:val="224E24AE"/>
    <w:rsid w:val="22541F1C"/>
    <w:rsid w:val="2282522E"/>
    <w:rsid w:val="238D0C26"/>
    <w:rsid w:val="25754F7C"/>
    <w:rsid w:val="257D1BE5"/>
    <w:rsid w:val="26192523"/>
    <w:rsid w:val="264E19FD"/>
    <w:rsid w:val="267C473C"/>
    <w:rsid w:val="26E74A05"/>
    <w:rsid w:val="26FF4B79"/>
    <w:rsid w:val="270E5D08"/>
    <w:rsid w:val="27E13826"/>
    <w:rsid w:val="28AA7A48"/>
    <w:rsid w:val="2AD5173F"/>
    <w:rsid w:val="2B277526"/>
    <w:rsid w:val="2B300156"/>
    <w:rsid w:val="2C3E6072"/>
    <w:rsid w:val="2C7C14FA"/>
    <w:rsid w:val="2C9E3CE4"/>
    <w:rsid w:val="2D6370BA"/>
    <w:rsid w:val="2D987BFA"/>
    <w:rsid w:val="2ED21AB0"/>
    <w:rsid w:val="2F2349FD"/>
    <w:rsid w:val="2F6977AD"/>
    <w:rsid w:val="2FB26A97"/>
    <w:rsid w:val="31CA4435"/>
    <w:rsid w:val="32EE3442"/>
    <w:rsid w:val="339074F9"/>
    <w:rsid w:val="35947C4D"/>
    <w:rsid w:val="361B7630"/>
    <w:rsid w:val="367E1A34"/>
    <w:rsid w:val="37FC5878"/>
    <w:rsid w:val="3831596C"/>
    <w:rsid w:val="38DD4346"/>
    <w:rsid w:val="3A153C1D"/>
    <w:rsid w:val="3B082ADD"/>
    <w:rsid w:val="3B0E2708"/>
    <w:rsid w:val="3CEC1F02"/>
    <w:rsid w:val="3D461CC1"/>
    <w:rsid w:val="3DA37AF7"/>
    <w:rsid w:val="3E4541EC"/>
    <w:rsid w:val="3EAE2A16"/>
    <w:rsid w:val="3EBD7E18"/>
    <w:rsid w:val="40FB50DD"/>
    <w:rsid w:val="429C3629"/>
    <w:rsid w:val="43383DA0"/>
    <w:rsid w:val="43F94684"/>
    <w:rsid w:val="441A48D7"/>
    <w:rsid w:val="44283AE3"/>
    <w:rsid w:val="44BB068E"/>
    <w:rsid w:val="45FA574A"/>
    <w:rsid w:val="47804EEA"/>
    <w:rsid w:val="48572DAE"/>
    <w:rsid w:val="488E6413"/>
    <w:rsid w:val="48F7311B"/>
    <w:rsid w:val="49341E80"/>
    <w:rsid w:val="498D0CDE"/>
    <w:rsid w:val="49CE5E67"/>
    <w:rsid w:val="4A285E00"/>
    <w:rsid w:val="4A30402F"/>
    <w:rsid w:val="4BAA2C37"/>
    <w:rsid w:val="4BC0791F"/>
    <w:rsid w:val="4BEF5CC4"/>
    <w:rsid w:val="4DB220C4"/>
    <w:rsid w:val="50060C1A"/>
    <w:rsid w:val="504D4DC4"/>
    <w:rsid w:val="51740B44"/>
    <w:rsid w:val="519C6B52"/>
    <w:rsid w:val="52124732"/>
    <w:rsid w:val="52A55EA1"/>
    <w:rsid w:val="52C15D7F"/>
    <w:rsid w:val="533F2A42"/>
    <w:rsid w:val="53426481"/>
    <w:rsid w:val="546E7280"/>
    <w:rsid w:val="54942B32"/>
    <w:rsid w:val="54E22D7B"/>
    <w:rsid w:val="55301236"/>
    <w:rsid w:val="55A62A0C"/>
    <w:rsid w:val="56445830"/>
    <w:rsid w:val="565C28F8"/>
    <w:rsid w:val="566D184D"/>
    <w:rsid w:val="567A396F"/>
    <w:rsid w:val="56C822F3"/>
    <w:rsid w:val="56F947CF"/>
    <w:rsid w:val="585146AC"/>
    <w:rsid w:val="586F1B77"/>
    <w:rsid w:val="587E364D"/>
    <w:rsid w:val="5999054F"/>
    <w:rsid w:val="5A8C4421"/>
    <w:rsid w:val="5B245333"/>
    <w:rsid w:val="5B6D7306"/>
    <w:rsid w:val="5BBC2D82"/>
    <w:rsid w:val="5C041A9C"/>
    <w:rsid w:val="5CD90D9B"/>
    <w:rsid w:val="5D1447A0"/>
    <w:rsid w:val="5D5C3845"/>
    <w:rsid w:val="5D8D1503"/>
    <w:rsid w:val="5F0A2B0B"/>
    <w:rsid w:val="5F38719B"/>
    <w:rsid w:val="5F76761C"/>
    <w:rsid w:val="5FBE7E12"/>
    <w:rsid w:val="60323AFA"/>
    <w:rsid w:val="60327AC5"/>
    <w:rsid w:val="6061608F"/>
    <w:rsid w:val="611A420D"/>
    <w:rsid w:val="61F417F1"/>
    <w:rsid w:val="61F823C8"/>
    <w:rsid w:val="63155A49"/>
    <w:rsid w:val="634C532F"/>
    <w:rsid w:val="63761878"/>
    <w:rsid w:val="643B3C30"/>
    <w:rsid w:val="66D2060C"/>
    <w:rsid w:val="66EB3349"/>
    <w:rsid w:val="66FE6A41"/>
    <w:rsid w:val="683958D1"/>
    <w:rsid w:val="687A353C"/>
    <w:rsid w:val="68C02166"/>
    <w:rsid w:val="69705E2B"/>
    <w:rsid w:val="6B19329B"/>
    <w:rsid w:val="6B3A4CB0"/>
    <w:rsid w:val="6B5C2C94"/>
    <w:rsid w:val="6BCB4878"/>
    <w:rsid w:val="6C2D603D"/>
    <w:rsid w:val="6C2F4C1D"/>
    <w:rsid w:val="6CC72B16"/>
    <w:rsid w:val="6D0A0445"/>
    <w:rsid w:val="6D35314F"/>
    <w:rsid w:val="6E532D0E"/>
    <w:rsid w:val="6E8926CA"/>
    <w:rsid w:val="6F5D6353"/>
    <w:rsid w:val="6F9B67AD"/>
    <w:rsid w:val="6FD226B0"/>
    <w:rsid w:val="701F7108"/>
    <w:rsid w:val="708B259C"/>
    <w:rsid w:val="70B92D19"/>
    <w:rsid w:val="71063C36"/>
    <w:rsid w:val="71397053"/>
    <w:rsid w:val="71697CE6"/>
    <w:rsid w:val="725E3580"/>
    <w:rsid w:val="727667C8"/>
    <w:rsid w:val="72CA583A"/>
    <w:rsid w:val="7AD6064F"/>
    <w:rsid w:val="7C8C529E"/>
    <w:rsid w:val="7CDE5D40"/>
    <w:rsid w:val="7D0D2FD9"/>
    <w:rsid w:val="7D7A3538"/>
    <w:rsid w:val="7DEA4D54"/>
    <w:rsid w:val="7E0B1328"/>
    <w:rsid w:val="7E29773C"/>
    <w:rsid w:val="7F5A5A75"/>
    <w:rsid w:val="7F785EA7"/>
    <w:rsid w:val="7FAB224C"/>
    <w:rsid w:val="B5E5370B"/>
    <w:rsid w:val="FBF38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2019-06-10T15:54:00Z</dcterms:created>
  <dc:creator>杨超</dc:creator>
  <cp:lastModifiedBy>fushunshi</cp:lastModifiedBy>
  <cp:lastPrinted>2020-03-11T13:43:00Z</cp:lastPrinted>
  <dcterms:modified xsi:type="dcterms:W3CDTF">2022-08-23T15:20:26Z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